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60"/>
        <w:jc w:val="right"/>
      </w:pPr>
      <w:r>
        <w:rPr>
          <w:rFonts w:ascii="Arial" w:hAnsi="Arial" w:cs="Arial"/>
          <w:b/>
          <w:color w:val="194F50"/>
          <w:sz w:val="36"/>
          <w:rtl w:val="1"/>
          <w:szCs w:val="36"/>
          <w:bCs/>
        </w:rPr>
        <w:t>יחידה 1: היכרות עם המשפחה שלי – ביניים 🌿</w:t>
      </w:r>
    </w:p>
    <w:p>
      <w:pPr>
        <w:bidi w:val="1"/>
        <w:spacing w:after="60"/>
        <w:jc w:val="right"/>
      </w:pPr>
      <w:r>
        <w:rPr>
          <w:rFonts w:ascii="Arial" w:hAnsi="Arial" w:cs="Arial"/>
          <w:b w:val="0"/>
          <w:color w:val="555555"/>
          <w:sz w:val="22"/>
          <w:rtl w:val="1"/>
          <w:szCs w:val="22"/>
        </w:rPr>
        <w:t>שם: ____________________   כיתה: ______   תאריך: ________</w:t>
      </w:r>
    </w:p>
    <w:p>
      <w:pPr>
        <w:bidi w:val="1"/>
        <w:spacing w:after="60"/>
        <w:jc w:val="right"/>
      </w:pPr>
      <w:r>
        <w:rPr>
          <w:rFonts w:ascii="Arial" w:hAnsi="Arial" w:cs="Arial"/>
          <w:b/>
          <w:color w:val="194F50"/>
          <w:sz w:val="28"/>
          <w:rtl w:val="1"/>
          <w:szCs w:val="28"/>
          <w:bCs/>
        </w:rPr>
        <w:t>1. מילים חשובות</w:t>
      </w:r>
    </w:p>
    <w:tbl>
      <w:tblPr>
        <w:tblStyle w:val="TableGrid"/>
        <w:tblW w:type="auto" w:w="0"/>
        <w:tblLook w:firstColumn="1" w:firstRow="1" w:lastColumn="0" w:lastRow="0" w:noHBand="0" w:noVBand="1" w:val="04A0"/>
        <w:bidiVisual/>
      </w:tblPr>
      <w:tblGrid>
        <w:gridCol w:w="3400"/>
        <w:gridCol w:w="3400"/>
        <w:gridCol w:w="3400"/>
      </w:tblGrid>
      <w:tr>
        <w:tc>
          <w:tcPr>
            <w:tcW w:type="dxa" w:w="3400"/>
          </w:tcPr>
          <w:p>
            <w:pPr>
              <w:bidi w:val="1"/>
              <w:jc w:val="right"/>
            </w:pPr>
            <w:r>
              <w:rPr>
                <w:rFonts w:ascii="Arial" w:hAnsi="Arial" w:cs="Arial"/>
                <w:b/>
                <w:sz w:val="24"/>
                <w:rtl w:val="1"/>
                <w:szCs w:val="24"/>
                <w:bCs/>
              </w:rPr>
              <w:t>מילה</w:t>
            </w:r>
          </w:p>
        </w:tc>
        <w:tc>
          <w:tcPr>
            <w:tcW w:type="dxa" w:w="3400"/>
          </w:tcPr>
          <w:p>
            <w:pPr>
              <w:bidi w:val="1"/>
              <w:jc w:val="right"/>
            </w:pPr>
            <w:r>
              <w:rPr>
                <w:rFonts w:ascii="Arial" w:hAnsi="Arial" w:cs="Arial"/>
                <w:b/>
                <w:sz w:val="24"/>
                <w:rtl w:val="1"/>
                <w:szCs w:val="24"/>
                <w:bCs/>
              </w:rPr>
              <w:t>English</w:t>
            </w:r>
          </w:p>
        </w:tc>
        <w:tc>
          <w:tcPr>
            <w:tcW w:type="dxa" w:w="3400"/>
          </w:tcPr>
          <w:p>
            <w:pPr>
              <w:bidi w:val="1"/>
              <w:jc w:val="right"/>
            </w:pPr>
            <w:r>
              <w:rPr>
                <w:rFonts w:ascii="Arial" w:hAnsi="Arial" w:cs="Arial"/>
                <w:b/>
                <w:sz w:val="24"/>
                <w:rtl w:val="1"/>
                <w:szCs w:val="24"/>
                <w:bCs/>
              </w:rPr>
              <w:t>ציור / משפט שלי</w:t>
            </w:r>
          </w:p>
        </w:tc>
      </w:tr>
      <w:tr>
        <w:tc>
          <w:tcPr>
            <w:tcW w:type="dxa" w:w="3400"/>
          </w:tcPr>
          <w:p>
            <w:pPr>
              <w:bidi w:val="1"/>
              <w:jc w:val="right"/>
            </w:pPr>
            <w:r>
              <w:rPr>
                <w:rFonts w:ascii="Arial" w:hAnsi="Arial" w:cs="Arial"/>
                <w:b w:val="0"/>
                <w:sz w:val="24"/>
                <w:rtl w:val="1"/>
                <w:szCs w:val="24"/>
              </w:rPr>
              <w:t>אמא</w:t>
            </w:r>
          </w:p>
        </w:tc>
        <w:tc>
          <w:tcPr>
            <w:tcW w:type="dxa" w:w="3400"/>
          </w:tcPr>
          <w:p>
            <w:pPr>
              <w:bidi w:val="1"/>
              <w:jc w:val="right"/>
            </w:pPr>
            <w:r>
              <w:rPr>
                <w:rFonts w:ascii="Arial" w:hAnsi="Arial" w:cs="Arial"/>
                <w:b w:val="0"/>
                <w:sz w:val="24"/>
                <w:rtl w:val="1"/>
                <w:szCs w:val="24"/>
              </w:rPr>
              <w:t>mother</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אבא</w:t>
            </w:r>
          </w:p>
        </w:tc>
        <w:tc>
          <w:tcPr>
            <w:tcW w:type="dxa" w:w="3400"/>
          </w:tcPr>
          <w:p>
            <w:pPr>
              <w:bidi w:val="1"/>
              <w:jc w:val="right"/>
            </w:pPr>
            <w:r>
              <w:rPr>
                <w:rFonts w:ascii="Arial" w:hAnsi="Arial" w:cs="Arial"/>
                <w:b w:val="0"/>
                <w:sz w:val="24"/>
                <w:rtl w:val="1"/>
                <w:szCs w:val="24"/>
              </w:rPr>
              <w:t>father</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אח</w:t>
            </w:r>
          </w:p>
        </w:tc>
        <w:tc>
          <w:tcPr>
            <w:tcW w:type="dxa" w:w="3400"/>
          </w:tcPr>
          <w:p>
            <w:pPr>
              <w:bidi w:val="1"/>
              <w:jc w:val="right"/>
            </w:pPr>
            <w:r>
              <w:rPr>
                <w:rFonts w:ascii="Arial" w:hAnsi="Arial" w:cs="Arial"/>
                <w:b w:val="0"/>
                <w:sz w:val="24"/>
                <w:rtl w:val="1"/>
                <w:szCs w:val="24"/>
              </w:rPr>
              <w:t>brother</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אחות</w:t>
            </w:r>
          </w:p>
        </w:tc>
        <w:tc>
          <w:tcPr>
            <w:tcW w:type="dxa" w:w="3400"/>
          </w:tcPr>
          <w:p>
            <w:pPr>
              <w:bidi w:val="1"/>
              <w:jc w:val="right"/>
            </w:pPr>
            <w:r>
              <w:rPr>
                <w:rFonts w:ascii="Arial" w:hAnsi="Arial" w:cs="Arial"/>
                <w:b w:val="0"/>
                <w:sz w:val="24"/>
                <w:rtl w:val="1"/>
                <w:szCs w:val="24"/>
              </w:rPr>
              <w:t>sister</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סבא</w:t>
            </w:r>
          </w:p>
        </w:tc>
        <w:tc>
          <w:tcPr>
            <w:tcW w:type="dxa" w:w="3400"/>
          </w:tcPr>
          <w:p>
            <w:pPr>
              <w:bidi w:val="1"/>
              <w:jc w:val="right"/>
            </w:pPr>
            <w:r>
              <w:rPr>
                <w:rFonts w:ascii="Arial" w:hAnsi="Arial" w:cs="Arial"/>
                <w:b w:val="0"/>
                <w:sz w:val="24"/>
                <w:rtl w:val="1"/>
                <w:szCs w:val="24"/>
              </w:rPr>
              <w:t>grandfather</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סבתא</w:t>
            </w:r>
          </w:p>
        </w:tc>
        <w:tc>
          <w:tcPr>
            <w:tcW w:type="dxa" w:w="3400"/>
          </w:tcPr>
          <w:p>
            <w:pPr>
              <w:bidi w:val="1"/>
              <w:jc w:val="right"/>
            </w:pPr>
            <w:r>
              <w:rPr>
                <w:rFonts w:ascii="Arial" w:hAnsi="Arial" w:cs="Arial"/>
                <w:b w:val="0"/>
                <w:sz w:val="24"/>
                <w:rtl w:val="1"/>
                <w:szCs w:val="24"/>
              </w:rPr>
              <w:t>grandmother</w:t>
            </w:r>
          </w:p>
        </w:tc>
        <w:tc>
          <w:tcPr>
            <w:tcW w:type="dxa" w:w="3400"/>
          </w:tcPr>
          <w:p>
            <w:pPr>
              <w:bidi w:val="1"/>
              <w:jc w:val="right"/>
            </w:pPr>
            <w:r>
              <w:rPr>
                <w:rFonts w:ascii="Arial" w:hAnsi="Arial" w:cs="Arial"/>
                <w:b w:val="0"/>
                <w:sz w:val="24"/>
                <w:rtl w:val="1"/>
                <w:szCs w:val="24"/>
              </w:rPr>
            </w:r>
          </w:p>
        </w:tc>
      </w:tr>
    </w:tbl>
    <w:p>
      <w:pPr>
        <w:bidi w:val="1"/>
        <w:spacing w:after="60"/>
        <w:jc w:val="right"/>
      </w:pPr>
      <w:r>
        <w:rPr>
          <w:rFonts w:ascii="Arial" w:hAnsi="Arial" w:cs="Arial"/>
          <w:b/>
          <w:color w:val="194F50"/>
          <w:sz w:val="28"/>
          <w:rtl w:val="1"/>
          <w:szCs w:val="28"/>
          <w:bCs/>
        </w:rPr>
        <w:t>2. קוראים</w:t>
      </w:r>
    </w:p>
    <w:p>
      <w:pPr>
        <w:bidi w:val="1"/>
        <w:spacing w:after="60"/>
        <w:jc w:val="right"/>
      </w:pPr>
      <w:r>
        <w:rPr>
          <w:rFonts w:ascii="Arial" w:hAnsi="Arial" w:cs="Arial"/>
          <w:b w:val="0"/>
          <w:sz w:val="28"/>
          <w:rtl w:val="1"/>
          <w:szCs w:val="28"/>
        </w:rPr>
        <w:t>קוראים לי נועה, ואני בת ארבע־עשרה. המשפחה שלי לא גרה בבית אחד: אני גרה עם אִמָּא ועם אחי יונתן, ואבא גר בעיר אחרת. בכל יום רביעי אני מִתְקַשֶּׁרֶת אליו ומספרת לו מה קרה השבוע. לפעמים הוא עוזר לי בשיעורי הבית דרך שיחת וידאו. יונתן צָעִיר מִמֶּנִּי בשנתיים, אבל הוא תמיד מלמד אותי משהו חדש על כדורסל. גם סבתא חשובה לנו מאוד. היא גרה קרוב לבית הספר, ולכן בימי שישי אנחנו נפגשים אצלה לארוחה. לפני הארוחה כל אחד מספר דבר טוב אחד שקרה לו. סבתא מקשיבה לכולם, ואחר כך שואלת שאלות. פעם חשבתי שמשפחה חייבת לגור במקום אחד. היום אני מבינה שאפשר להרגיש קרובים גם כשגרים רחוק. השיחות הקְבוּעוֹת עוזרות לי לשמור על קשר עם אבא, והמפגשים אצל סבתא נותנים לכולנו זמן להיות יחד. כשחברה חדשה שואלת אותי על המשפחה שלי, אני מספרת קודם על האנשים שאכפת לי מהם, ולא רק על הכתובת של כל אחד.</w:t>
      </w:r>
    </w:p>
    <w:p>
      <w:pPr>
        <w:bidi w:val="1"/>
        <w:spacing w:after="60"/>
        <w:jc w:val="right"/>
      </w:pPr>
      <w:r>
        <w:rPr>
          <w:rFonts w:ascii="Arial" w:hAnsi="Arial" w:cs="Arial"/>
          <w:b/>
          <w:color w:val="194F50"/>
          <w:sz w:val="28"/>
          <w:rtl w:val="1"/>
          <w:szCs w:val="28"/>
          <w:bCs/>
        </w:rPr>
        <w:t>3. שאלות הבנה</w:t>
      </w:r>
    </w:p>
    <w:p>
      <w:pPr>
        <w:bidi w:val="1"/>
        <w:spacing w:after="60"/>
        <w:jc w:val="right"/>
      </w:pPr>
      <w:r>
        <w:rPr>
          <w:rFonts w:ascii="Arial" w:hAnsi="Arial" w:cs="Arial"/>
          <w:b/>
          <w:sz w:val="24"/>
          <w:rtl w:val="1"/>
          <w:szCs w:val="24"/>
          <w:bCs/>
        </w:rPr>
        <w:t>1. (גלוי) באיזה יום הם נפגשים אצל סבתא?</w:t>
      </w:r>
    </w:p>
    <w:p>
      <w:pPr>
        <w:bidi w:val="1"/>
        <w:spacing w:after="60"/>
        <w:jc w:val="right"/>
      </w:pPr>
      <w:r>
        <w:rPr>
          <w:rFonts w:ascii="Arial" w:hAnsi="Arial" w:cs="Arial"/>
          <w:b w:val="0"/>
          <w:sz w:val="24"/>
          <w:rtl w:val="1"/>
          <w:szCs w:val="24"/>
        </w:rPr>
        <w:t xml:space="preserve">   א. ביום שישי</w:t>
      </w:r>
    </w:p>
    <w:p>
      <w:pPr>
        <w:bidi w:val="1"/>
        <w:spacing w:after="60"/>
        <w:jc w:val="right"/>
      </w:pPr>
      <w:r>
        <w:rPr>
          <w:rFonts w:ascii="Arial" w:hAnsi="Arial" w:cs="Arial"/>
          <w:b w:val="0"/>
          <w:sz w:val="24"/>
          <w:rtl w:val="1"/>
          <w:szCs w:val="24"/>
        </w:rPr>
        <w:t xml:space="preserve">   ב. ביום ראשון</w:t>
      </w:r>
    </w:p>
    <w:p>
      <w:pPr>
        <w:bidi w:val="1"/>
        <w:spacing w:after="60"/>
        <w:jc w:val="right"/>
      </w:pPr>
      <w:r>
        <w:rPr>
          <w:rFonts w:ascii="Arial" w:hAnsi="Arial" w:cs="Arial"/>
          <w:b w:val="0"/>
          <w:sz w:val="24"/>
          <w:rtl w:val="1"/>
          <w:szCs w:val="24"/>
        </w:rPr>
        <w:t xml:space="preserve">   ג. ביום רביעי</w:t>
      </w:r>
    </w:p>
    <w:p>
      <w:pPr>
        <w:bidi w:val="1"/>
        <w:spacing w:after="60"/>
        <w:jc w:val="right"/>
      </w:pPr>
      <w:r>
        <w:rPr>
          <w:rFonts w:ascii="Arial" w:hAnsi="Arial" w:cs="Arial"/>
          <w:b/>
          <w:sz w:val="24"/>
          <w:rtl w:val="1"/>
          <w:szCs w:val="24"/>
          <w:bCs/>
        </w:rPr>
        <w:t>2. (משתמע) מה עוזר לנועה לשמור על קשר עם אבא?</w:t>
      </w:r>
    </w:p>
    <w:p>
      <w:pPr>
        <w:bidi w:val="1"/>
        <w:spacing w:after="60"/>
        <w:jc w:val="right"/>
      </w:pPr>
      <w:r>
        <w:rPr>
          <w:rFonts w:ascii="Arial" w:hAnsi="Arial" w:cs="Arial"/>
          <w:b w:val="0"/>
          <w:sz w:val="24"/>
          <w:rtl w:val="1"/>
          <w:szCs w:val="24"/>
        </w:rPr>
        <w:t xml:space="preserve">   א. שיחות קבועות</w:t>
      </w:r>
    </w:p>
    <w:p>
      <w:pPr>
        <w:bidi w:val="1"/>
        <w:spacing w:after="60"/>
        <w:jc w:val="right"/>
      </w:pPr>
      <w:r>
        <w:rPr>
          <w:rFonts w:ascii="Arial" w:hAnsi="Arial" w:cs="Arial"/>
          <w:b w:val="0"/>
          <w:sz w:val="24"/>
          <w:rtl w:val="1"/>
          <w:szCs w:val="24"/>
        </w:rPr>
        <w:t xml:space="preserve">   ב. משחק כדורסל</w:t>
      </w:r>
    </w:p>
    <w:p>
      <w:pPr>
        <w:bidi w:val="1"/>
        <w:spacing w:after="60"/>
        <w:jc w:val="right"/>
      </w:pPr>
      <w:r>
        <w:rPr>
          <w:rFonts w:ascii="Arial" w:hAnsi="Arial" w:cs="Arial"/>
          <w:b w:val="0"/>
          <w:sz w:val="24"/>
          <w:rtl w:val="1"/>
          <w:szCs w:val="24"/>
        </w:rPr>
        <w:t xml:space="preserve">   ג. נסיעה יומית לבית הספר</w:t>
      </w:r>
    </w:p>
    <w:p>
      <w:pPr>
        <w:bidi w:val="1"/>
        <w:spacing w:after="60"/>
        <w:jc w:val="right"/>
      </w:pPr>
      <w:r>
        <w:rPr>
          <w:rFonts w:ascii="Arial" w:hAnsi="Arial" w:cs="Arial"/>
          <w:b/>
          <w:sz w:val="24"/>
          <w:rtl w:val="1"/>
          <w:szCs w:val="24"/>
          <w:bCs/>
        </w:rPr>
        <w:t>3. (פרשנות) מה פירוש ״משפחה לא גרה בבית אחד״ בסיפור?</w:t>
      </w:r>
    </w:p>
    <w:p>
      <w:pPr>
        <w:bidi w:val="1"/>
        <w:spacing w:after="60"/>
        <w:jc w:val="right"/>
      </w:pPr>
      <w:r>
        <w:rPr>
          <w:rFonts w:ascii="Arial" w:hAnsi="Arial" w:cs="Arial"/>
          <w:b w:val="0"/>
          <w:sz w:val="24"/>
          <w:rtl w:val="1"/>
          <w:szCs w:val="24"/>
        </w:rPr>
        <w:t xml:space="preserve">   א. אפשר להיות משפחה גם כשגרים בנפרד</w:t>
      </w:r>
    </w:p>
    <w:p>
      <w:pPr>
        <w:bidi w:val="1"/>
        <w:spacing w:after="60"/>
        <w:jc w:val="right"/>
      </w:pPr>
      <w:r>
        <w:rPr>
          <w:rFonts w:ascii="Arial" w:hAnsi="Arial" w:cs="Arial"/>
          <w:b w:val="0"/>
          <w:sz w:val="24"/>
          <w:rtl w:val="1"/>
          <w:szCs w:val="24"/>
        </w:rPr>
        <w:t xml:space="preserve">   ב. למשפחה אין בית</w:t>
      </w:r>
    </w:p>
    <w:p>
      <w:pPr>
        <w:bidi w:val="1"/>
        <w:spacing w:after="60"/>
        <w:jc w:val="right"/>
      </w:pPr>
      <w:r>
        <w:rPr>
          <w:rFonts w:ascii="Arial" w:hAnsi="Arial" w:cs="Arial"/>
          <w:b w:val="0"/>
          <w:sz w:val="24"/>
          <w:rtl w:val="1"/>
          <w:szCs w:val="24"/>
        </w:rPr>
        <w:t xml:space="preserve">   ג. כולם נוסעים כל הזמן</w:t>
      </w:r>
    </w:p>
    <w:p>
      <w:pPr>
        <w:bidi w:val="1"/>
        <w:spacing w:after="60"/>
        <w:jc w:val="right"/>
      </w:pPr>
      <w:r>
        <w:rPr>
          <w:rFonts w:ascii="Arial" w:hAnsi="Arial" w:cs="Arial"/>
          <w:b w:val="0"/>
          <w:sz w:val="24"/>
          <w:rtl w:val="1"/>
          <w:szCs w:val="24"/>
        </w:rPr>
        <w:t>נמקו:</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sz w:val="24"/>
          <w:rtl w:val="1"/>
          <w:szCs w:val="24"/>
          <w:bCs/>
        </w:rPr>
        <w:t>4. (הערכה) איזו פעולה מחזקת קשר למרות מרחק, לפי הסיפור?</w:t>
      </w:r>
    </w:p>
    <w:p>
      <w:pPr>
        <w:bidi w:val="1"/>
        <w:spacing w:after="60"/>
        <w:jc w:val="right"/>
      </w:pPr>
      <w:r>
        <w:rPr>
          <w:rFonts w:ascii="Arial" w:hAnsi="Arial" w:cs="Arial"/>
          <w:b w:val="0"/>
          <w:sz w:val="24"/>
          <w:rtl w:val="1"/>
          <w:szCs w:val="24"/>
        </w:rPr>
        <w:t xml:space="preserve">   א. לקבוע זמן לדבר ולהקשיב</w:t>
      </w:r>
    </w:p>
    <w:p>
      <w:pPr>
        <w:bidi w:val="1"/>
        <w:spacing w:after="60"/>
        <w:jc w:val="right"/>
      </w:pPr>
      <w:r>
        <w:rPr>
          <w:rFonts w:ascii="Arial" w:hAnsi="Arial" w:cs="Arial"/>
          <w:b w:val="0"/>
          <w:sz w:val="24"/>
          <w:rtl w:val="1"/>
          <w:szCs w:val="24"/>
        </w:rPr>
        <w:t xml:space="preserve">   ב. לחכות שאחרים תמיד יתקשרו</w:t>
      </w:r>
    </w:p>
    <w:p>
      <w:pPr>
        <w:bidi w:val="1"/>
        <w:spacing w:after="60"/>
        <w:jc w:val="right"/>
      </w:pPr>
      <w:r>
        <w:rPr>
          <w:rFonts w:ascii="Arial" w:hAnsi="Arial" w:cs="Arial"/>
          <w:b w:val="0"/>
          <w:sz w:val="24"/>
          <w:rtl w:val="1"/>
          <w:szCs w:val="24"/>
        </w:rPr>
        <w:t xml:space="preserve">   ג. להימנע משאלות</w:t>
      </w:r>
    </w:p>
    <w:p>
      <w:pPr>
        <w:bidi w:val="1"/>
        <w:spacing w:after="60"/>
        <w:jc w:val="right"/>
      </w:pPr>
      <w:r>
        <w:rPr>
          <w:rFonts w:ascii="Arial" w:hAnsi="Arial" w:cs="Arial"/>
          <w:b w:val="0"/>
          <w:sz w:val="24"/>
          <w:rtl w:val="1"/>
          <w:szCs w:val="24"/>
        </w:rPr>
        <w:t>נמקו:</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color w:val="194F50"/>
          <w:sz w:val="28"/>
          <w:rtl w:val="1"/>
          <w:szCs w:val="28"/>
          <w:bCs/>
        </w:rPr>
        <w:t>4. מיקוד לשוני: שלי ושייכות</w:t>
      </w:r>
    </w:p>
    <w:p>
      <w:pPr>
        <w:bidi w:val="1"/>
        <w:spacing w:after="60"/>
        <w:jc w:val="right"/>
      </w:pPr>
      <w:r>
        <w:rPr>
          <w:rFonts w:ascii="Arial" w:hAnsi="Arial" w:cs="Arial"/>
          <w:b w:val="0"/>
          <w:sz w:val="24"/>
          <w:rtl w:val="1"/>
          <w:szCs w:val="24"/>
        </w:rPr>
        <w:t>אבא שלי → אבי; אח שלי → אחי. לא חייבים להשתמש בצורה הקצרה בדיבור היומיומי.</w:t>
      </w:r>
    </w:p>
    <w:p>
      <w:pPr>
        <w:bidi w:val="1"/>
        <w:spacing w:after="60"/>
        <w:jc w:val="right"/>
      </w:pPr>
      <w:r>
        <w:rPr>
          <w:rFonts w:ascii="Arial" w:hAnsi="Arial" w:cs="Arial"/>
          <w:b w:val="0"/>
          <w:sz w:val="24"/>
          <w:rtl w:val="1"/>
          <w:szCs w:val="24"/>
        </w:rPr>
        <w:t>כתבו: ״זאת אמא שלי״ או ״זה אחי״.</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color w:val="194F50"/>
          <w:sz w:val="28"/>
          <w:rtl w:val="1"/>
          <w:szCs w:val="28"/>
          <w:bCs/>
        </w:rPr>
        <w:t>5. סדרו את המשפט</w:t>
      </w:r>
    </w:p>
    <w:p>
      <w:pPr>
        <w:bidi w:val="1"/>
        <w:spacing w:after="60"/>
        <w:jc w:val="right"/>
      </w:pPr>
      <w:r>
        <w:rPr>
          <w:rFonts w:ascii="Arial" w:hAnsi="Arial" w:cs="Arial"/>
          <w:b w:val="0"/>
          <w:sz w:val="24"/>
          <w:rtl w:val="1"/>
          <w:szCs w:val="24"/>
        </w:rPr>
        <w:t>אנחנו נפגשים / אצל סבתא / לארוחה משפחתית / בימי שישי</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color w:val="194F50"/>
          <w:sz w:val="28"/>
          <w:rtl w:val="1"/>
          <w:szCs w:val="28"/>
          <w:bCs/>
        </w:rPr>
        <w:t>6. התאמה: מתחו קו</w:t>
      </w:r>
    </w:p>
    <w:p>
      <w:pPr>
        <w:bidi w:val="1"/>
        <w:spacing w:after="60"/>
        <w:jc w:val="right"/>
      </w:pPr>
      <w:r>
        <w:rPr>
          <w:rFonts w:ascii="Arial" w:hAnsi="Arial" w:cs="Arial"/>
          <w:b w:val="0"/>
          <w:sz w:val="24"/>
          <w:rtl w:val="1"/>
          <w:szCs w:val="24"/>
        </w:rPr>
        <w:t>אמא  ⟵⟶  ............  grandmother</w:t>
      </w:r>
    </w:p>
    <w:p>
      <w:pPr>
        <w:bidi w:val="1"/>
        <w:spacing w:after="60"/>
        <w:jc w:val="right"/>
      </w:pPr>
      <w:r>
        <w:rPr>
          <w:rFonts w:ascii="Arial" w:hAnsi="Arial" w:cs="Arial"/>
          <w:b w:val="0"/>
          <w:sz w:val="24"/>
          <w:rtl w:val="1"/>
          <w:szCs w:val="24"/>
        </w:rPr>
        <w:t>אח  ⟵⟶  ............  brother</w:t>
      </w:r>
    </w:p>
    <w:p>
      <w:pPr>
        <w:bidi w:val="1"/>
        <w:spacing w:after="60"/>
        <w:jc w:val="right"/>
      </w:pPr>
      <w:r>
        <w:rPr>
          <w:rFonts w:ascii="Arial" w:hAnsi="Arial" w:cs="Arial"/>
          <w:b w:val="0"/>
          <w:sz w:val="24"/>
          <w:rtl w:val="1"/>
          <w:szCs w:val="24"/>
        </w:rPr>
        <w:t>סבתא  ⟵⟶  ............  mother</w:t>
      </w:r>
    </w:p>
    <w:p>
      <w:pPr>
        <w:bidi w:val="1"/>
        <w:spacing w:after="60"/>
        <w:jc w:val="right"/>
      </w:pPr>
      <w:r>
        <w:rPr>
          <w:rFonts w:ascii="Arial" w:hAnsi="Arial" w:cs="Arial"/>
          <w:b/>
          <w:color w:val="194F50"/>
          <w:sz w:val="28"/>
          <w:rtl w:val="1"/>
          <w:szCs w:val="28"/>
          <w:bCs/>
        </w:rPr>
        <w:t>7. משימה תפקודית: הודעה קולית להיכרות</w:t>
      </w:r>
    </w:p>
    <w:p>
      <w:pPr>
        <w:bidi w:val="1"/>
        <w:spacing w:after="60"/>
        <w:jc w:val="right"/>
      </w:pPr>
      <w:r>
        <w:rPr>
          <w:rFonts w:ascii="Arial" w:hAnsi="Arial" w:cs="Arial"/>
          <w:b w:val="0"/>
          <w:sz w:val="24"/>
          <w:rtl w:val="1"/>
          <w:szCs w:val="24"/>
        </w:rPr>
        <w:t>הכינו תסריט להודעה קולית לתלמיד או לתלמידה חדשים: איך קוראים לכם? מי האנשים שחשובים לכם? אפשר לספר על חברים, שכנים או קרובים בארץ ובחו״ל. מי שלא רוצה לדבר על משפחתו יכול להמציא דמות. אחר כך הקליטו בכלי שאתם בוחרים — האתר לא מקליט.</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color w:val="DA7749"/>
          <w:sz w:val="24"/>
          <w:rtl w:val="1"/>
          <w:szCs w:val="24"/>
          <w:bCs/>
        </w:rPr>
        <w:t>רשימת בדיקה</w:t>
      </w:r>
    </w:p>
    <w:p>
      <w:pPr>
        <w:bidi w:val="1"/>
        <w:spacing w:after="60"/>
        <w:jc w:val="right"/>
      </w:pPr>
      <w:r>
        <w:rPr>
          <w:rFonts w:ascii="Arial" w:hAnsi="Arial" w:cs="Arial"/>
          <w:b w:val="0"/>
          <w:sz w:val="24"/>
          <w:rtl w:val="1"/>
          <w:szCs w:val="24"/>
        </w:rPr>
        <w:t>☐  הצגתי את עצמי.</w:t>
      </w:r>
    </w:p>
    <w:p>
      <w:pPr>
        <w:bidi w:val="1"/>
        <w:spacing w:after="60"/>
        <w:jc w:val="right"/>
      </w:pPr>
      <w:r>
        <w:rPr>
          <w:rFonts w:ascii="Arial" w:hAnsi="Arial" w:cs="Arial"/>
          <w:b w:val="0"/>
          <w:sz w:val="24"/>
          <w:rtl w:val="1"/>
          <w:szCs w:val="24"/>
        </w:rPr>
        <w:t>☐  הזכרתי שני אנשים חשובים בלי חובה לציין קרבת משפחה.</w:t>
      </w:r>
    </w:p>
    <w:p>
      <w:pPr>
        <w:bidi w:val="1"/>
        <w:spacing w:after="60"/>
        <w:jc w:val="right"/>
      </w:pPr>
      <w:r>
        <w:rPr>
          <w:rFonts w:ascii="Arial" w:hAnsi="Arial" w:cs="Arial"/>
          <w:b w:val="0"/>
          <w:sz w:val="24"/>
          <w:rtl w:val="1"/>
          <w:szCs w:val="24"/>
        </w:rPr>
        <w:t>☐  השתמשתי במשפט שייכות אחד.</w:t>
      </w:r>
    </w:p>
    <w:p>
      <w:pPr>
        <w:bidi w:val="1"/>
        <w:spacing w:after="60"/>
        <w:jc w:val="right"/>
      </w:pPr>
      <w:r>
        <w:rPr>
          <w:rFonts w:ascii="Arial" w:hAnsi="Arial" w:cs="Arial"/>
          <w:b w:val="0"/>
          <w:sz w:val="24"/>
          <w:rtl w:val="1"/>
          <w:szCs w:val="24"/>
        </w:rPr>
        <w:t>☐  דיברתי באופן שמכבד פרטיות.</w:t>
      </w:r>
    </w:p>
    <w:sectPr w:rsidR="00FC693F" w:rsidRPr="0006063C" w:rsidSect="00034616">
      <w:footerReference w:type="default" r:id="rId9"/>
      <w:headerReference w:type="default" r:id="rId10"/>
      <w:pgSz w:w="12240" w:h="15840"/>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rFonts w:ascii="Arial" w:hAnsi="Arial" w:cs="Arial"/>
        <w:b w:val="0"/>
        <w:color w:val="666666"/>
        <w:sz w:val="18"/>
        <w:rtl w:val="1"/>
        <w:szCs w:val="18"/>
      </w:rPr>
      <w:t>יצרה: רוית ראש בן ישי</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drawing>
        <wp:inline xmlns:a="http://schemas.openxmlformats.org/drawingml/2006/main" xmlns:pic="http://schemas.openxmlformats.org/drawingml/2006/picture">
          <wp:extent cx="360000" cy="36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60000" cy="360000"/>
                  </a:xfrm>
                  <a:prstGeom prst="rect"/>
                </pic:spPr>
              </pic:pic>
            </a:graphicData>
          </a:graphic>
        </wp:inline>
      </w:drawing>
    </w:r>
    <w:r>
      <w:rPr>
        <w:rFonts w:ascii="Arial" w:hAnsi="Arial" w:cs="Arial"/>
        <w:b w:val="0"/>
        <w:color w:val="666666"/>
        <w:sz w:val="18"/>
        <w:rtl w:val="1"/>
        <w:szCs w:val="18"/>
      </w:rPr>
      <w:t xml:space="preserve">   המשפחה שלי – עברית לעולים</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